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2"/>
        </w:rPr>
      </w:pPr>
      <w:bookmarkStart w:id="0" w:name="_GoBack"/>
      <w:bookmarkEnd w:id="0"/>
      <w:r>
        <w:rPr>
          <w:rFonts w:hint="eastAsia"/>
          <w:sz w:val="22"/>
        </w:rPr>
        <w:t>（様式４）</w:t>
      </w:r>
    </w:p>
    <w:p>
      <w:pPr>
        <w:pStyle w:val="0"/>
        <w:jc w:val="center"/>
        <w:rPr>
          <w:rFonts w:hint="eastAsia" w:eastAsia="ＭＳ ゴシック"/>
          <w:b w:val="1"/>
          <w:kern w:val="0"/>
          <w:sz w:val="22"/>
        </w:rPr>
      </w:pPr>
      <w:r>
        <w:rPr>
          <w:rFonts w:hint="eastAsia" w:eastAsia="ＭＳ ゴシック"/>
          <w:b w:val="1"/>
          <w:kern w:val="0"/>
          <w:sz w:val="22"/>
        </w:rPr>
        <w:t>事業者提案書（院内売店及びリネン業者との連携）</w:t>
      </w:r>
    </w:p>
    <w:p>
      <w:pPr>
        <w:pStyle w:val="0"/>
        <w:jc w:val="right"/>
        <w:rPr>
          <w:rFonts w:hint="eastAsia"/>
          <w:kern w:val="0"/>
          <w:sz w:val="22"/>
        </w:rPr>
      </w:pPr>
      <w:r>
        <w:rPr>
          <w:rFonts w:hint="eastAsia"/>
          <w:kern w:val="0"/>
          <w:sz w:val="22"/>
        </w:rPr>
        <w:t>（入院セット提供営業）</w:t>
      </w:r>
    </w:p>
    <w:tbl>
      <w:tblPr>
        <w:tblStyle w:val="11"/>
        <w:tblW w:w="1006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260"/>
        <w:gridCol w:w="4948"/>
        <w:gridCol w:w="1858"/>
      </w:tblGrid>
      <w:tr>
        <w:trPr>
          <w:cantSplit/>
          <w:trHeight w:val="390" w:hRule="atLeast"/>
        </w:trPr>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申請者（</w:t>
            </w:r>
            <w:r>
              <w:rPr>
                <w:rFonts w:hint="eastAsia" w:ascii="ＭＳ 明朝" w:hAnsi="ＭＳ 明朝" w:eastAsia="ＭＳ 明朝"/>
                <w:kern w:val="0"/>
                <w:sz w:val="22"/>
              </w:rPr>
              <w:t>氏名又は名称）</w:t>
            </w:r>
          </w:p>
        </w:tc>
        <w:tc>
          <w:tcPr>
            <w:tcW w:w="680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p>
        </w:tc>
      </w:tr>
      <w:tr>
        <w:trPr>
          <w:cantSplit/>
          <w:trHeight w:val="409" w:hRule="atLeast"/>
        </w:trPr>
        <w:tc>
          <w:tcPr>
            <w:tcW w:w="1006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ゴシック" w:hAnsi="ＭＳ ゴシック" w:eastAsia="ＭＳ ゴシック"/>
                <w:b w:val="1"/>
                <w:kern w:val="2"/>
                <w:sz w:val="22"/>
              </w:rPr>
            </w:pPr>
            <w:r>
              <w:rPr>
                <w:rFonts w:hint="eastAsia" w:ascii="ＭＳ ゴシック" w:hAnsi="ＭＳ ゴシック" w:eastAsia="ＭＳ ゴシック"/>
                <w:b w:val="1"/>
                <w:kern w:val="2"/>
                <w:sz w:val="22"/>
              </w:rPr>
              <w:t>院内売店及びリネン業者との連携</w:t>
            </w:r>
          </w:p>
        </w:tc>
      </w:tr>
      <w:tr>
        <w:trPr>
          <w:cantSplit/>
          <w:trHeight w:val="556" w:hRule="atLeast"/>
        </w:trPr>
        <w:tc>
          <w:tcPr>
            <w:tcW w:w="1006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（入院セットの提供業務における院内売店及びリネン業者との連携について、以下の業務区分に応じて、業務概要及び提携業者名を記入して下さい。）</w:t>
            </w:r>
          </w:p>
        </w:tc>
      </w:tr>
      <w:tr>
        <w:trPr>
          <w:cantSplit/>
          <w:trHeight w:val="267" w:hRule="atLeast"/>
        </w:trPr>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【業務区分】</w:t>
            </w:r>
          </w:p>
        </w:tc>
        <w:tc>
          <w:tcPr>
            <w:tcW w:w="4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【業務内容】</w:t>
            </w:r>
          </w:p>
        </w:tc>
        <w:tc>
          <w:tcPr>
            <w:tcW w:w="18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center"/>
              <w:rPr>
                <w:rFonts w:hint="eastAsia" w:ascii="ＭＳ 明朝" w:hAnsi="ＭＳ 明朝" w:eastAsia="ＭＳ 明朝"/>
                <w:kern w:val="2"/>
                <w:sz w:val="22"/>
              </w:rPr>
            </w:pPr>
            <w:r>
              <w:rPr>
                <w:rFonts w:hint="eastAsia" w:ascii="ＭＳ 明朝" w:hAnsi="ＭＳ 明朝" w:eastAsia="ＭＳ 明朝"/>
                <w:kern w:val="2"/>
                <w:sz w:val="22"/>
              </w:rPr>
              <w:t>【実施者名】</w:t>
            </w:r>
          </w:p>
        </w:tc>
      </w:tr>
      <w:tr>
        <w:trPr>
          <w:cantSplit/>
          <w:trHeight w:val="3118" w:hRule="atLeast"/>
        </w:trPr>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①病衣・タオル類の洗濯</w:t>
            </w:r>
          </w:p>
        </w:tc>
        <w:tc>
          <w:tcPr>
            <w:tcW w:w="4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p>
        </w:tc>
        <w:tc>
          <w:tcPr>
            <w:tcW w:w="18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p>
        </w:tc>
      </w:tr>
      <w:tr>
        <w:trPr>
          <w:cantSplit/>
          <w:trHeight w:val="3118" w:hRule="atLeast"/>
        </w:trPr>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②病衣・タオル類の補充・搬送・回収</w:t>
            </w:r>
          </w:p>
        </w:tc>
        <w:tc>
          <w:tcPr>
            <w:tcW w:w="4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p>
        </w:tc>
        <w:tc>
          <w:tcPr>
            <w:tcW w:w="18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p>
        </w:tc>
      </w:tr>
      <w:tr>
        <w:trPr>
          <w:cantSplit/>
          <w:trHeight w:val="3118" w:hRule="atLeast"/>
        </w:trPr>
        <w:tc>
          <w:tcPr>
            <w:tcW w:w="32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0"/>
              <w:jc w:val="both"/>
              <w:rPr>
                <w:rFonts w:hint="eastAsia" w:ascii="ＭＳ 明朝" w:hAnsi="ＭＳ 明朝" w:eastAsia="ＭＳ 明朝"/>
                <w:kern w:val="2"/>
                <w:sz w:val="22"/>
              </w:rPr>
            </w:pPr>
            <w:r>
              <w:rPr>
                <w:rFonts w:hint="eastAsia" w:ascii="ＭＳ 明朝" w:hAnsi="ＭＳ 明朝" w:eastAsia="ＭＳ 明朝"/>
                <w:kern w:val="2"/>
                <w:sz w:val="22"/>
              </w:rPr>
              <w:t>③院内売店との連携業務</w:t>
            </w:r>
          </w:p>
        </w:tc>
        <w:tc>
          <w:tcPr>
            <w:tcW w:w="494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p>
        </w:tc>
        <w:tc>
          <w:tcPr>
            <w:tcW w:w="185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0"/>
              <w:jc w:val="both"/>
              <w:rPr>
                <w:rFonts w:hint="eastAsia" w:ascii="ＭＳ 明朝" w:hAnsi="ＭＳ 明朝" w:eastAsia="ＭＳ 明朝"/>
                <w:kern w:val="2"/>
                <w:sz w:val="22"/>
              </w:rPr>
            </w:pPr>
          </w:p>
        </w:tc>
      </w:tr>
    </w:tbl>
    <w:p>
      <w:pPr>
        <w:pStyle w:val="0"/>
        <w:rPr>
          <w:rFonts w:hint="eastAsia"/>
          <w:sz w:val="22"/>
        </w:rPr>
      </w:pPr>
    </w:p>
    <w:sectPr>
      <w:footerReference r:id="rId5" w:type="default"/>
      <w:pgSz w:w="11906" w:h="16838"/>
      <w:pgMar w:top="851" w:right="748" w:bottom="567" w:left="1134" w:header="851" w:footer="567" w:gutter="0"/>
      <w:cols w:space="720"/>
      <w:textDirection w:val="lrTb"/>
      <w:docGrid w:type="linesAndChars" w:linePitch="291" w:charSpace="-2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ascii="ＭＳ 明朝" w:hAnsi="ＭＳ 明朝"/>
        <w:sz w:val="22"/>
      </w:rPr>
    </w:pPr>
    <w:r>
      <w:rPr>
        <w:rFonts w:hint="default" w:ascii="ＭＳ 明朝" w:hAnsi="ＭＳ 明朝"/>
        <w:kern w:val="0"/>
        <w:sz w:val="22"/>
      </w:rPr>
      <w:t xml:space="preserve">- </w:t>
    </w:r>
    <w:r>
      <w:rPr>
        <w:rFonts w:hint="eastAsia"/>
      </w:rPr>
      <w:fldChar w:fldCharType="begin"/>
    </w:r>
    <w:r>
      <w:rPr>
        <w:rFonts w:hint="eastAsia"/>
      </w:rPr>
      <w:instrText xml:space="preserve">PAGE  \* MERGEFORMAT </w:instrText>
    </w:r>
    <w:r>
      <w:rPr>
        <w:rFonts w:hint="eastAsia"/>
      </w:rPr>
      <w:fldChar w:fldCharType="separate"/>
    </w:r>
    <w:r>
      <w:rPr>
        <w:rFonts w:hint="default" w:ascii="ＭＳ 明朝" w:hAnsi="ＭＳ 明朝"/>
        <w:kern w:val="0"/>
        <w:sz w:val="22"/>
      </w:rPr>
      <w:t>1</w:t>
    </w:r>
    <w:r>
      <w:rPr>
        <w:rFonts w:hint="eastAsia"/>
      </w:rPr>
      <w:fldChar w:fldCharType="end"/>
    </w:r>
    <w:r>
      <w:rPr>
        <w:rFonts w:hint="default" w:ascii="ＭＳ 明朝" w:hAnsi="ＭＳ 明朝"/>
        <w:kern w:val="0"/>
        <w:sz w:val="22"/>
      </w:rPr>
      <w:t xml:space="preserve"> -</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09"/>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 w:type="character" w:styleId="19">
    <w:name w:val="annotation reference"/>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next w:val="21"/>
    <w:link w:val="20"/>
    <w:uiPriority w:val="0"/>
    <w:rPr>
      <w:kern w:val="2"/>
      <w:sz w:val="21"/>
    </w:rPr>
  </w:style>
  <w:style w:type="paragraph" w:styleId="22">
    <w:name w:val="annotation subject"/>
    <w:basedOn w:val="20"/>
    <w:next w:val="20"/>
    <w:link w:val="23"/>
    <w:uiPriority w:val="0"/>
    <w:semiHidden/>
    <w:rPr>
      <w:b w:val="1"/>
    </w:rPr>
  </w:style>
  <w:style w:type="character" w:styleId="23" w:customStyle="1">
    <w:name w:val="コメント内容 (文字)"/>
    <w:next w:val="23"/>
    <w:link w:val="22"/>
    <w:uiPriority w:val="0"/>
    <w:rPr>
      <w:b w:val="1"/>
      <w:kern w:val="2"/>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32</Words>
  <Characters>185</Characters>
  <Application>JUST Note</Application>
  <Lines>1</Lines>
  <Paragraphs>1</Paragraphs>
  <Company>岩手県</Company>
  <CharactersWithSpaces>216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（様式２－１）</dc:title>
  <cp:lastModifiedBy>IR07097</cp:lastModifiedBy>
  <cp:lastPrinted>2024-02-20T02:49:00Z</cp:lastPrinted>
  <dcterms:created xsi:type="dcterms:W3CDTF">2024-03-26T02:53:00Z</dcterms:created>
  <dcterms:modified xsi:type="dcterms:W3CDTF">2025-12-16T05:14:36Z</dcterms:modified>
  <cp:revision>3</cp:revision>
</cp:coreProperties>
</file>